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pStyle w:val="Heading3"/>
        <w:keepNext w:val="0"/>
        <w:keepLines w:val="0"/>
        <w:spacing w:after="80" w:before="280" w:line="360" w:lineRule="auto"/>
        <w:jc w:val="center"/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</w:rPr>
      </w:pPr>
      <w:bookmarkStart w:colFirst="0" w:colLast="0" w:name="_heading=h.q08r2fjraq3u" w:id="0"/>
      <w:bookmarkEnd w:id="0"/>
      <w:r w:rsidDel="00000000" w:rsidR="00000000" w:rsidRPr="00000000">
        <w:rPr>
          <w:rFonts w:ascii="Ecofont_Spranq_eco_Sans" w:cs="Ecofont_Spranq_eco_Sans" w:eastAsia="Ecofont_Spranq_eco_Sans" w:hAnsi="Ecofont_Spranq_eco_Sans"/>
          <w:b w:val="1"/>
          <w:color w:val="000000"/>
          <w:sz w:val="26"/>
          <w:szCs w:val="26"/>
          <w:rtl w:val="0"/>
        </w:rPr>
        <w:t xml:space="preserve">RESOLUÇÃO Nº 001/2025</w:t>
      </w:r>
    </w:p>
    <w:p w:rsidR="00000000" w:rsidDel="00000000" w:rsidP="00000000" w:rsidRDefault="00000000" w:rsidRPr="00000000" w14:paraId="00000003">
      <w:pPr>
        <w:spacing w:after="240" w:before="240" w:line="360" w:lineRule="auto"/>
        <w:ind w:left="3968.503937007874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DISPÕE SOBRE A INSTITUIÇÃO DO DIÁRIO OFICIAL DO CONSÓRCIO INTERMUNICIPAL MULTIFINALITÁRIO DOS MUNICÍPIOS DO VALE DO ITAPECERICA – CIMMVI</w:t>
      </w:r>
    </w:p>
    <w:p w:rsidR="00000000" w:rsidDel="00000000" w:rsidP="00000000" w:rsidRDefault="00000000" w:rsidRPr="00000000" w14:paraId="0000000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 PRESIDENTE DO CONSÓRCIO INTERMUNICIPAL MULTIFINALITÁRIO DOS MUNICÍPIOS DO VALE DO ITAPECERICA – CIMMVI, no uso de suas atribuições legais e com fundamento no Contrato de Consórcio, bem como em seu Estatuto,</w:t>
      </w:r>
    </w:p>
    <w:p w:rsidR="00000000" w:rsidDel="00000000" w:rsidP="00000000" w:rsidRDefault="00000000" w:rsidRPr="00000000" w14:paraId="00000005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CONSIDERANDO</w:t>
      </w:r>
      <w:r w:rsidDel="00000000" w:rsidR="00000000" w:rsidRPr="00000000">
        <w:rPr>
          <w:rtl w:val="0"/>
        </w:rPr>
        <w:t xml:space="preserve"> a necessidade de garantir </w:t>
      </w:r>
      <w:r w:rsidDel="00000000" w:rsidR="00000000" w:rsidRPr="00000000">
        <w:rPr>
          <w:rtl w:val="0"/>
        </w:rPr>
        <w:t xml:space="preserve">publicidade e transparência </w:t>
      </w:r>
      <w:r w:rsidDel="00000000" w:rsidR="00000000" w:rsidRPr="00000000">
        <w:rPr>
          <w:rtl w:val="0"/>
        </w:rPr>
        <w:t xml:space="preserve">aos atos administrativos praticados pelo Consórcio, em cumprimento ao princípio da publicidade previsto no artigo 37 da Constituição Federal;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CONSIDERANDO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  <w:t xml:space="preserve">a inviabilidade de concorrência para a prestação desse serviço, sendo a Associação Mineira de Municípios (AMM) a única responsável pela administração do Diário Oficial do município consorciado de maior porte, meio oficial de publicação </w:t>
      </w:r>
      <w:r w:rsidDel="00000000" w:rsidR="00000000" w:rsidRPr="00000000">
        <w:rPr>
          <w:rtl w:val="0"/>
        </w:rPr>
        <w:t xml:space="preserve">dos atos administrativos do Município de Divinópolis e, consequentemente, do CIMMVI, conforme estipulado em seu Estatuto e no Contrato de Consórcio;</w:t>
      </w:r>
    </w:p>
    <w:p w:rsidR="00000000" w:rsidDel="00000000" w:rsidP="00000000" w:rsidRDefault="00000000" w:rsidRPr="00000000" w14:paraId="00000007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CONSIDERANDO</w:t>
      </w:r>
      <w:r w:rsidDel="00000000" w:rsidR="00000000" w:rsidRPr="00000000">
        <w:rPr>
          <w:rtl w:val="0"/>
        </w:rPr>
        <w:t xml:space="preserve"> a necessidade de regulamentação formal para a criação e o funcionamento do Diário Oficial do CIMMVI, de forma a assegurar a legalidade e a regularidade das publicações dos ato</w:t>
      </w:r>
      <w:r w:rsidDel="00000000" w:rsidR="00000000" w:rsidRPr="00000000">
        <w:rPr>
          <w:rtl w:val="0"/>
        </w:rPr>
        <w:t xml:space="preserve">s administrativos do Consórcio;</w:t>
      </w:r>
    </w:p>
    <w:p w:rsidR="00000000" w:rsidDel="00000000" w:rsidP="00000000" w:rsidRDefault="00000000" w:rsidRPr="00000000" w14:paraId="00000008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RESOLVE: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color w:val="000000"/>
        </w:rPr>
      </w:pPr>
      <w:bookmarkStart w:colFirst="0" w:colLast="0" w:name="_heading=h.j1jkju2ckv0" w:id="1"/>
      <w:bookmarkEnd w:id="1"/>
      <w:r w:rsidDel="00000000" w:rsidR="00000000" w:rsidRPr="00000000">
        <w:rPr>
          <w:rFonts w:ascii="Ecofont_Spranq_eco_Sans" w:cs="Ecofont_Spranq_eco_Sans" w:eastAsia="Ecofont_Spranq_eco_Sans" w:hAnsi="Ecofont_Spranq_eco_Sans"/>
          <w:color w:val="000000"/>
          <w:rtl w:val="0"/>
        </w:rPr>
        <w:t xml:space="preserve">Art. 1º – Fica instituído o Diário Oficial do Consórcio Intermunicipal Multifinalitário dos Municípios do Vale do Itapecerica – CIMMVI, que será veiculado exclusivamente no Diário Oficial dos Municípios Mineiros, administrado pela Associação Mineira de Municípios (AMM).</w:t>
      </w:r>
    </w:p>
    <w:p w:rsidR="00000000" w:rsidDel="00000000" w:rsidP="00000000" w:rsidRDefault="00000000" w:rsidRPr="00000000" w14:paraId="0000000A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color w:val="000000"/>
        </w:rPr>
      </w:pPr>
      <w:bookmarkStart w:colFirst="0" w:colLast="0" w:name="_heading=h.oxf2tpbujq41" w:id="2"/>
      <w:bookmarkEnd w:id="2"/>
      <w:r w:rsidDel="00000000" w:rsidR="00000000" w:rsidRPr="00000000">
        <w:rPr>
          <w:rFonts w:ascii="Ecofont_Spranq_eco_Sans" w:cs="Ecofont_Spranq_eco_Sans" w:eastAsia="Ecofont_Spranq_eco_Sans" w:hAnsi="Ecofont_Spranq_eco_Sans"/>
          <w:color w:val="000000"/>
          <w:rtl w:val="0"/>
        </w:rPr>
        <w:t xml:space="preserve">Art. 2º – O Diário Oficial do CIMMVI será o meio oficial de publicação dos atos administrativos, normativos e institucionais do Consórcio, incluindo, mas não se limitando a:</w:t>
      </w:r>
    </w:p>
    <w:p w:rsidR="00000000" w:rsidDel="00000000" w:rsidP="00000000" w:rsidRDefault="00000000" w:rsidRPr="00000000" w14:paraId="0000000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I – Editais de licitação, extratos de contratos, termos aditivos e demais atos relacionados a processos administrativos;</w:t>
        <w:br w:type="textWrapping"/>
        <w:t xml:space="preserve">II – Atos normativos expedidos pela Presidência e pela Diretoria Executiva do CIMMVI, como resoluções, portarias e instruções normativas;</w:t>
        <w:br w:type="textWrapping"/>
        <w:t xml:space="preserve">III – Convocações de reuniões, atas e decisões colegiadas do Consórcio;</w:t>
        <w:br w:type="textWrapping"/>
        <w:t xml:space="preserve">IV – Informações obrigatórias por lei, tais como relatórios de gestão fiscal, prestações de contas e demais publicações exigidas pela legislação vigente.</w:t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color w:val="000000"/>
        </w:rPr>
      </w:pPr>
      <w:bookmarkStart w:colFirst="0" w:colLast="0" w:name="_heading=h.99blj5q3o292" w:id="3"/>
      <w:bookmarkEnd w:id="3"/>
      <w:r w:rsidDel="00000000" w:rsidR="00000000" w:rsidRPr="00000000">
        <w:rPr>
          <w:rFonts w:ascii="Ecofont_Spranq_eco_Sans" w:cs="Ecofont_Spranq_eco_Sans" w:eastAsia="Ecofont_Spranq_eco_Sans" w:hAnsi="Ecofont_Spranq_eco_Sans"/>
          <w:color w:val="000000"/>
          <w:rtl w:val="0"/>
        </w:rPr>
        <w:t xml:space="preserve">Art. 3º – A publicação no Diário Oficial do CIMMVI dar-se-á exclusivamente por meio eletrônico, respeitando as diretrizes de autenticidade, integridade e validade jurídica conforme os padrões da Infraestrutura de Chaves Públicas Brasileira (ICP-Brasil), nos termos da Medida Provisória nº 2.200-2, de 24 de agosto de 2001.</w:t>
      </w:r>
    </w:p>
    <w:p w:rsidR="00000000" w:rsidDel="00000000" w:rsidP="00000000" w:rsidRDefault="00000000" w:rsidRPr="00000000" w14:paraId="0000000D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color w:val="000000"/>
        </w:rPr>
      </w:pPr>
      <w:bookmarkStart w:colFirst="0" w:colLast="0" w:name="_heading=h.iutbfgg0lpja" w:id="4"/>
      <w:bookmarkEnd w:id="4"/>
      <w:r w:rsidDel="00000000" w:rsidR="00000000" w:rsidRPr="00000000">
        <w:rPr>
          <w:rFonts w:ascii="Ecofont_Spranq_eco_Sans" w:cs="Ecofont_Spranq_eco_Sans" w:eastAsia="Ecofont_Spranq_eco_Sans" w:hAnsi="Ecofont_Spranq_eco_Sans"/>
          <w:color w:val="000000"/>
          <w:rtl w:val="0"/>
        </w:rPr>
        <w:t xml:space="preserve">Art. 4º – As publicações dos atos do CIMMVI serão realizadas por intermédio de usuários devidamente cadastrados no Sistema Gerenciador de Publicações, sendo o Consórcio responsável pelo envio e conferência dos conteúdos a serem divulgados.</w:t>
      </w:r>
    </w:p>
    <w:p w:rsidR="00000000" w:rsidDel="00000000" w:rsidP="00000000" w:rsidRDefault="00000000" w:rsidRPr="00000000" w14:paraId="0000000E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Parágrafo único – O acesso ao sistema será concedido a servidores designados pela Diretoria Executiva do CIMMVI, os quais deverão zelar pela exatidão e tempestividade das publicações.</w:t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color w:val="000000"/>
        </w:rPr>
      </w:pPr>
      <w:bookmarkStart w:colFirst="0" w:colLast="0" w:name="_heading=h.yir149ekoysw" w:id="5"/>
      <w:bookmarkEnd w:id="5"/>
      <w:r w:rsidDel="00000000" w:rsidR="00000000" w:rsidRPr="00000000">
        <w:rPr>
          <w:rFonts w:ascii="Ecofont_Spranq_eco_Sans" w:cs="Ecofont_Spranq_eco_Sans" w:eastAsia="Ecofont_Spranq_eco_Sans" w:hAnsi="Ecofont_Spranq_eco_Sans"/>
          <w:color w:val="000000"/>
          <w:rtl w:val="0"/>
        </w:rPr>
        <w:t xml:space="preserve">Art. 5º – A AMM será responsável pela operacionalização do sistema de publicação, assegurando:</w:t>
      </w:r>
    </w:p>
    <w:p w:rsidR="00000000" w:rsidDel="00000000" w:rsidP="00000000" w:rsidRDefault="00000000" w:rsidRPr="00000000" w14:paraId="00000010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I – O funcionamento adequado da plataforma eletrônica de publicação;</w:t>
        <w:br w:type="textWrapping"/>
        <w:t xml:space="preserve">II – A disponibilidade das edições do Diário Oficial do CIMMVI em ambiente digital de acesso público e gratuito;</w:t>
        <w:br w:type="textWrapping"/>
        <w:t xml:space="preserve">III – O suporte técnico necessário para eventuais demandas operacionais relacionadas ao processo de publicação.</w:t>
      </w:r>
    </w:p>
    <w:p w:rsidR="00000000" w:rsidDel="00000000" w:rsidP="00000000" w:rsidRDefault="00000000" w:rsidRPr="00000000" w14:paraId="00000011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color w:val="000000"/>
        </w:rPr>
      </w:pPr>
      <w:bookmarkStart w:colFirst="0" w:colLast="0" w:name="_heading=h.3melm6cjsv6t" w:id="6"/>
      <w:bookmarkEnd w:id="6"/>
      <w:r w:rsidDel="00000000" w:rsidR="00000000" w:rsidRPr="00000000">
        <w:rPr>
          <w:rFonts w:ascii="Ecofont_Spranq_eco_Sans" w:cs="Ecofont_Spranq_eco_Sans" w:eastAsia="Ecofont_Spranq_eco_Sans" w:hAnsi="Ecofont_Spranq_eco_Sans"/>
          <w:color w:val="000000"/>
          <w:rtl w:val="0"/>
        </w:rPr>
        <w:t xml:space="preserve">Art. 6º – As despesas decorrentes da publicação dos atos administrativos do CIMMVI no Diário Oficial dos Municípios Mineiros correrão por conta da dotação orçamentária específica do Consórcio, conforme estabelecido em contrato celebrado com a AMM.</w:t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after="80" w:before="280" w:line="360" w:lineRule="auto"/>
        <w:jc w:val="both"/>
        <w:rPr>
          <w:rFonts w:ascii="Ecofont_Spranq_eco_Sans" w:cs="Ecofont_Spranq_eco_Sans" w:eastAsia="Ecofont_Spranq_eco_Sans" w:hAnsi="Ecofont_Spranq_eco_Sans"/>
          <w:color w:val="000000"/>
        </w:rPr>
      </w:pPr>
      <w:bookmarkStart w:colFirst="0" w:colLast="0" w:name="_heading=h.kmza9fyj4de" w:id="7"/>
      <w:bookmarkEnd w:id="7"/>
      <w:r w:rsidDel="00000000" w:rsidR="00000000" w:rsidRPr="00000000">
        <w:rPr>
          <w:rFonts w:ascii="Ecofont_Spranq_eco_Sans" w:cs="Ecofont_Spranq_eco_Sans" w:eastAsia="Ecofont_Spranq_eco_Sans" w:hAnsi="Ecofont_Spranq_eco_Sans"/>
          <w:color w:val="000000"/>
          <w:rtl w:val="0"/>
        </w:rPr>
        <w:t xml:space="preserve">Art. 7º – Esta Resolução entra em vigor na data de sua publicação, revogando-se as disposições em contrário.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Divinópolis, 11 de fevereiro de 2025.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="360" w:lineRule="auto"/>
        <w:jc w:val="both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Julliano Lacerda Lino</w:t>
        <w:br w:type="textWrapping"/>
      </w:r>
      <w:r w:rsidDel="00000000" w:rsidR="00000000" w:rsidRPr="00000000">
        <w:rPr>
          <w:rtl w:val="0"/>
        </w:rPr>
        <w:t xml:space="preserve">Presidente do CIMMVI</w:t>
      </w:r>
    </w:p>
    <w:p w:rsidR="00000000" w:rsidDel="00000000" w:rsidP="00000000" w:rsidRDefault="00000000" w:rsidRPr="00000000" w14:paraId="00000017">
      <w:pPr>
        <w:spacing w:after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8" w:top="1985" w:left="1701" w:right="170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Ecofont_Spranq_eco_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548dd4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48dd4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7f7f7f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7f7f7f"/>
        <w:sz w:val="22"/>
        <w:szCs w:val="22"/>
        <w:u w:val="none"/>
        <w:shd w:fill="auto" w:val="clear"/>
        <w:vertAlign w:val="baseline"/>
        <w:rtl w:val="0"/>
      </w:rPr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  <w:rtl w:val="0"/>
      </w:rPr>
      <w:t xml:space="preserve"> |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595959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4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6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595.2998425196851pt;height:849.75pt;rotation:0;z-index:-503316481;mso-position-horizontal-relative:margin;mso-position-horizontal:absolute;margin-left:-86.55pt;mso-position-vertical-relative:margin;mso-position-vertical:absolute;margin-top:-109.15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rsid w:val="00EA3333"/>
    <w:rPr>
      <w:rFonts w:ascii="Ecofont_Spranq_eco_Sans" w:cs="Tahoma" w:hAnsi="Ecofont_Spranq_eco_Sans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2"/>
    </w:pPr>
    <w:rPr>
      <w:rFonts w:asciiTheme="majorHAnsi" w:cstheme="majorBidi" w:eastAsiaTheme="majorEastAsia" w:hAnsiTheme="majorHAnsi"/>
      <w:color w:val="243f60" w:themeColor="accent1" w:themeShade="00007F"/>
      <w:lang w:eastAsia="en-US"/>
    </w:rPr>
  </w:style>
  <w:style w:type="paragraph" w:styleId="Ttulo4">
    <w:name w:val="heading 4"/>
    <w:basedOn w:val="Normal"/>
    <w:next w:val="Normal"/>
    <w:link w:val="Ttulo4Char"/>
    <w:semiHidden w:val="1"/>
    <w:unhideWhenUsed w:val="1"/>
    <w:qFormat w:val="1"/>
    <w:rsid w:val="00A45A85"/>
    <w:pPr>
      <w:keepNext w:val="1"/>
      <w:keepLines w:val="1"/>
      <w:spacing w:before="40"/>
      <w:outlineLvl w:val="3"/>
    </w:pPr>
    <w:rPr>
      <w:rFonts w:asciiTheme="majorHAnsi" w:cstheme="majorBidi" w:eastAsiaTheme="majorEastAsia" w:hAnsiTheme="majorHAnsi"/>
      <w:i w:val="1"/>
      <w:iCs w:val="1"/>
      <w:color w:val="365f91" w:themeColor="accent1" w:themeShade="0000BF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5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eastAsia="en-US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link w:val="PargrafodaListaChar"/>
    <w:uiPriority w:val="34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 w:val="1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qFormat w:val="1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  <w:pPr>
      <w:numPr>
        <w:numId w:val="3"/>
      </w:numPr>
    </w:pPr>
  </w:style>
  <w:style w:type="numbering" w:styleId="Estilo2" w:customStyle="1">
    <w:name w:val="Estilo2"/>
    <w:uiPriority w:val="99"/>
    <w:rsid w:val="00A72B79"/>
    <w:pPr>
      <w:numPr>
        <w:numId w:val="4"/>
      </w:numPr>
    </w:pPr>
  </w:style>
  <w:style w:type="numbering" w:styleId="Estilo3" w:customStyle="1">
    <w:name w:val="Estilo3"/>
    <w:uiPriority w:val="99"/>
    <w:rsid w:val="00A72B79"/>
    <w:pPr>
      <w:numPr>
        <w:numId w:val="5"/>
      </w:numPr>
    </w:pPr>
  </w:style>
  <w:style w:type="numbering" w:styleId="Estilo4" w:customStyle="1">
    <w:name w:val="Estilo4"/>
    <w:uiPriority w:val="99"/>
    <w:rsid w:val="0054016D"/>
    <w:pPr>
      <w:numPr>
        <w:numId w:val="6"/>
      </w:numPr>
    </w:pPr>
  </w:style>
  <w:style w:type="numbering" w:styleId="Estilo5" w:customStyle="1">
    <w:name w:val="Estilo5"/>
    <w:uiPriority w:val="99"/>
    <w:rsid w:val="0054016D"/>
    <w:pPr>
      <w:numPr>
        <w:numId w:val="7"/>
      </w:numPr>
    </w:pPr>
  </w:style>
  <w:style w:type="numbering" w:styleId="Estilo6" w:customStyle="1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 w:val="1"/>
    <w:qFormat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qFormat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Ttulo1"/>
    <w:next w:val="Normal"/>
    <w:link w:val="Nivel01Char"/>
    <w:qFormat w:val="1"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cs="Arial" w:hAnsi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7136D9"/>
    <w:rPr>
      <w:rFonts w:ascii="Arial" w:cs="Arial" w:hAnsi="Arial" w:eastAsiaTheme="majorEastAsia"/>
      <w:b w:val="1"/>
      <w:bCs w:val="1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7F77A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1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qFormat w:val="1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ascii="Ecofont_Spranq_eco_Sans" w:cs="Lohit Hindi" w:eastAsia="WenQuanYi Micro Hei" w:hAnsi="Ecofont_Spranq_eco_Sans"/>
      <w:szCs w:val="24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 w:val="28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" w:customStyle="1">
    <w:name w:val="Nivel 2"/>
    <w:basedOn w:val="Normal"/>
    <w:link w:val="Nivel2Char"/>
    <w:qFormat w:val="1"/>
    <w:rsid w:val="00681F9B"/>
    <w:pPr>
      <w:numPr>
        <w:ilvl w:val="1"/>
        <w:numId w:val="1"/>
      </w:numPr>
      <w:spacing w:after="120" w:before="120" w:line="276" w:lineRule="auto"/>
      <w:jc w:val="both"/>
    </w:pPr>
    <w:rPr>
      <w:rFonts w:ascii="Arial" w:cs="Arial" w:hAnsi="Arial"/>
      <w:color w:val="000000"/>
      <w:sz w:val="20"/>
      <w:szCs w:val="20"/>
    </w:rPr>
  </w:style>
  <w:style w:type="paragraph" w:styleId="Nivel10" w:customStyle="1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" w:customStyle="1">
    <w:name w:val="Nivel 3"/>
    <w:basedOn w:val="Normal"/>
    <w:link w:val="Nivel3Char"/>
    <w:qFormat w:val="1"/>
    <w:rsid w:val="007B1E53"/>
    <w:pPr>
      <w:numPr>
        <w:ilvl w:val="2"/>
        <w:numId w:val="1"/>
      </w:numPr>
      <w:spacing w:after="120" w:before="120" w:line="276" w:lineRule="auto"/>
      <w:ind w:left="3198"/>
      <w:jc w:val="both"/>
    </w:pPr>
    <w:rPr>
      <w:rFonts w:ascii="Arial" w:cs="Arial" w:hAnsi="Arial"/>
      <w:color w:val="000000"/>
      <w:sz w:val="20"/>
      <w:szCs w:val="20"/>
    </w:rPr>
  </w:style>
  <w:style w:type="paragraph" w:styleId="Nivel4" w:customStyle="1">
    <w:name w:val="Nivel 4"/>
    <w:basedOn w:val="Nivel3"/>
    <w:link w:val="Nivel4Char"/>
    <w:qFormat w:val="1"/>
    <w:rsid w:val="007B1E53"/>
    <w:pPr>
      <w:numPr>
        <w:ilvl w:val="3"/>
      </w:numPr>
      <w:ind w:left="851" w:firstLine="0"/>
    </w:pPr>
    <w:rPr>
      <w:color w:val="auto"/>
    </w:rPr>
  </w:style>
  <w:style w:type="paragraph" w:styleId="Nivel5" w:customStyle="1">
    <w:name w:val="Nivel 5"/>
    <w:basedOn w:val="Nivel4"/>
    <w:qFormat w:val="1"/>
    <w:rsid w:val="007B1E53"/>
    <w:pPr>
      <w:numPr>
        <w:ilvl w:val="4"/>
      </w:numPr>
      <w:ind w:left="1276" w:firstLine="0"/>
    </w:pPr>
  </w:style>
  <w:style w:type="character" w:styleId="Nivel4Char" w:customStyle="1">
    <w:name w:val="Nivel 4 Char"/>
    <w:basedOn w:val="Fontepargpadro"/>
    <w:link w:val="Nivel4"/>
    <w:rsid w:val="007B1E53"/>
    <w:rPr>
      <w:rFonts w:ascii="Arial" w:cs="Arial" w:hAnsi="Arial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ascii="Ecofont_Spranq_eco_Sans" w:cs="Tahoma" w:eastAsia="Times New Roman" w:hAnsi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 w:val="24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Char" w:customStyle="1">
    <w:name w:val="Nivel 2 Char"/>
    <w:basedOn w:val="Fontepargpadro"/>
    <w:link w:val="Nivel2"/>
    <w:locked w:val="1"/>
    <w:rsid w:val="00A831D9"/>
    <w:rPr>
      <w:rFonts w:ascii="Arial" w:cs="Arial" w:hAnsi="Arial"/>
      <w:color w:val="000000"/>
      <w:lang w:eastAsia="pt-BR"/>
    </w:rPr>
  </w:style>
  <w:style w:type="paragraph" w:styleId="Nvel2Opcional" w:customStyle="1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1"/>
      <w:noProof w:val="1"/>
      <w:color w:val="ff0000"/>
    </w:rPr>
  </w:style>
  <w:style w:type="paragraph" w:styleId="Nvel3Opcional" w:customStyle="1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qFormat w:val="1"/>
    <w:rsid w:val="00D14643"/>
    <w:pPr>
      <w:spacing w:after="60" w:before="60" w:line="259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u w:val="single"/>
    </w:rPr>
  </w:style>
  <w:style w:type="character" w:styleId="ouChar" w:customStyle="1">
    <w:name w:val="ou Char"/>
    <w:basedOn w:val="PargrafodaListaChar"/>
    <w:link w:val="ou"/>
    <w:rsid w:val="00D14643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u w:val="single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2-Red" w:customStyle="1">
    <w:name w:val="Nível 2 -Red"/>
    <w:basedOn w:val="Nivel2"/>
    <w:link w:val="Nvel2-RedChar"/>
    <w:qFormat w:val="1"/>
    <w:rsid w:val="00F83142"/>
    <w:rPr>
      <w:i w:val="1"/>
      <w:iCs w:val="1"/>
      <w:color w:val="ff0000"/>
    </w:rPr>
  </w:style>
  <w:style w:type="paragraph" w:styleId="Nvel3-R" w:customStyle="1">
    <w:name w:val="Nível 3-R"/>
    <w:basedOn w:val="Nivel3"/>
    <w:link w:val="Nvel3-RChar"/>
    <w:qFormat w:val="1"/>
    <w:rsid w:val="00D42AFB"/>
    <w:rPr>
      <w:i w:val="1"/>
      <w:iCs w:val="1"/>
      <w:color w:val="ff0000"/>
    </w:rPr>
  </w:style>
  <w:style w:type="character" w:styleId="Nvel2-RedChar" w:customStyle="1">
    <w:name w:val="Nível 2 -Red Char"/>
    <w:basedOn w:val="Nivel2Char"/>
    <w:link w:val="Nvel2-Red"/>
    <w:rsid w:val="00F83142"/>
    <w:rPr>
      <w:rFonts w:ascii="Arial" w:cs="Arial" w:hAnsi="Arial"/>
      <w:i w:val="1"/>
      <w:iCs w:val="1"/>
      <w:color w:val="ff0000"/>
      <w:lang w:eastAsia="pt-BR"/>
    </w:rPr>
  </w:style>
  <w:style w:type="paragraph" w:styleId="Nvel4-R" w:customStyle="1">
    <w:name w:val="Nível 4-R"/>
    <w:basedOn w:val="Nivel4"/>
    <w:link w:val="Nvel4-RChar"/>
    <w:qFormat w:val="1"/>
    <w:rsid w:val="00031DBE"/>
    <w:pPr>
      <w:ind w:left="2491" w:hanging="648"/>
    </w:pPr>
    <w:rPr>
      <w:i w:val="1"/>
      <w:iCs w:val="1"/>
      <w:color w:val="ff0000"/>
    </w:rPr>
  </w:style>
  <w:style w:type="character" w:styleId="Nivel3Char" w:customStyle="1">
    <w:name w:val="Nivel 3 Char"/>
    <w:basedOn w:val="Fontepargpadro"/>
    <w:link w:val="Nivel3"/>
    <w:rsid w:val="007B1E53"/>
    <w:rPr>
      <w:rFonts w:ascii="Arial" w:cs="Arial" w:hAnsi="Arial"/>
      <w:color w:val="000000"/>
      <w:lang w:eastAsia="pt-BR"/>
    </w:rPr>
  </w:style>
  <w:style w:type="character" w:styleId="Nvel3-RChar" w:customStyle="1">
    <w:name w:val="Nível 3-R Char"/>
    <w:basedOn w:val="Nivel3Char"/>
    <w:link w:val="Nvel3-R"/>
    <w:rsid w:val="00D42AFB"/>
    <w:rPr>
      <w:rFonts w:ascii="Arial" w:cs="Arial" w:hAnsi="Arial"/>
      <w:i w:val="1"/>
      <w:iCs w:val="1"/>
      <w:color w:val="ff0000"/>
      <w:lang w:eastAsia="pt-BR"/>
    </w:rPr>
  </w:style>
  <w:style w:type="paragraph" w:styleId="Nvel1-SemNum" w:customStyle="1">
    <w:name w:val="Nível 1-Sem Num"/>
    <w:basedOn w:val="Nivel01"/>
    <w:link w:val="Nvel1-SemNumChar"/>
    <w:qFormat w:val="1"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styleId="Nvel4-RChar" w:customStyle="1">
    <w:name w:val="Nível 4-R Char"/>
    <w:basedOn w:val="Nivel4Char"/>
    <w:link w:val="Nvel4-R"/>
    <w:rsid w:val="00031DBE"/>
    <w:rPr>
      <w:rFonts w:ascii="Arial" w:cs="Arial" w:hAnsi="Arial"/>
      <w:i w:val="1"/>
      <w:iCs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E7273B"/>
    <w:rPr>
      <w:rFonts w:ascii="Arial" w:cs="Arial" w:hAnsi="Arial" w:eastAsiaTheme="majorEastAsia"/>
      <w:b w:val="1"/>
      <w:bCs w:val="1"/>
      <w:color w:val="ff0000"/>
      <w:spacing w:val="5"/>
      <w:kern w:val="28"/>
      <w:sz w:val="52"/>
      <w:szCs w:val="52"/>
      <w:lang w:eastAsia="pt-BR"/>
    </w:rPr>
  </w:style>
  <w:style w:type="paragraph" w:styleId="citao2" w:customStyle="1">
    <w:name w:val="citação 2"/>
    <w:basedOn w:val="Citao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qFormat w:val="1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E27AEB"/>
    <w:rPr>
      <w:color w:val="605e5c"/>
      <w:shd w:color="auto" w:fill="e1dfdd" w:val="clear"/>
    </w:rPr>
  </w:style>
  <w:style w:type="character" w:styleId="MenoPendente6" w:customStyle="1">
    <w:name w:val="Menção Pendente6"/>
    <w:basedOn w:val="Fontepargpadro"/>
    <w:uiPriority w:val="99"/>
    <w:semiHidden w:val="1"/>
    <w:unhideWhenUsed w:val="1"/>
    <w:rsid w:val="00F40730"/>
    <w:rPr>
      <w:color w:val="605e5c"/>
      <w:shd w:color="auto" w:fill="e1dfdd" w:val="clear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23483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MugzUbYLLtani/TiUFflHkcNsw==">CgMxLjAyDmgucTA4cjJmanJhcTN1Mg1oLmoxamtqdTJja3YwMg5oLm94ZjJ0cGJ1anE0MTIOaC45OWJsajVxM28yOTIyDmguaXV0YmZnZzBscGphMg5oLnlpcjE0OWVrb3lzdzIOaC4zbWVsbTZjanN2NnQyDWgua216YTlmeWo0ZGU4AHIhMXc5d1NRYUV3TlVCOC1qTmw0M3JNVnA0X01uZ1NHWWlf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2024-08-09T00:12:00Z</dcterms:created>
</cp:coreProperties>
</file>